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8B9A" w14:textId="612CBAA0" w:rsidR="006F322C" w:rsidRPr="00632EA2" w:rsidRDefault="00632EA2" w:rsidP="00632EA2">
      <w:pPr>
        <w:pStyle w:val="KeinLeerraum"/>
        <w:shd w:val="clear" w:color="auto" w:fill="FFE599" w:themeFill="accent4" w:themeFillTint="66"/>
        <w:jc w:val="both"/>
        <w:rPr>
          <w:rFonts w:ascii="Arial" w:hAnsi="Arial" w:cs="Arial"/>
          <w:b/>
          <w:bCs/>
          <w:sz w:val="24"/>
          <w:szCs w:val="24"/>
        </w:rPr>
      </w:pPr>
      <w:r w:rsidRPr="00632EA2">
        <w:rPr>
          <w:rFonts w:ascii="Arial" w:hAnsi="Arial" w:cs="Arial"/>
          <w:b/>
          <w:bCs/>
          <w:sz w:val="24"/>
          <w:szCs w:val="24"/>
        </w:rPr>
        <w:t>Lesenswert</w:t>
      </w:r>
    </w:p>
    <w:p w14:paraId="0C0067C4" w14:textId="77777777" w:rsidR="00632EA2" w:rsidRPr="00632EA2" w:rsidRDefault="00632EA2" w:rsidP="00632EA2">
      <w:pPr>
        <w:pStyle w:val="KeinLeerraum"/>
        <w:jc w:val="both"/>
        <w:rPr>
          <w:rFonts w:ascii="Arial" w:hAnsi="Arial" w:cs="Arial"/>
        </w:rPr>
      </w:pPr>
    </w:p>
    <w:p w14:paraId="6D20BC5D" w14:textId="632ED446" w:rsidR="007E55BF" w:rsidRDefault="00632EA2" w:rsidP="00632EA2">
      <w:pPr>
        <w:pStyle w:val="KeinLeerraum"/>
        <w:spacing w:line="276" w:lineRule="auto"/>
        <w:jc w:val="both"/>
        <w:rPr>
          <w:rFonts w:ascii="Arial" w:hAnsi="Arial" w:cs="Arial"/>
          <w:sz w:val="20"/>
          <w:szCs w:val="20"/>
        </w:rPr>
      </w:pPr>
      <w:r w:rsidRPr="00632EA2">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885C635" wp14:editId="0DF3F5F1">
                <wp:simplePos x="0" y="0"/>
                <wp:positionH relativeFrom="column">
                  <wp:posOffset>1228725</wp:posOffset>
                </wp:positionH>
                <wp:positionV relativeFrom="paragraph">
                  <wp:posOffset>1359535</wp:posOffset>
                </wp:positionV>
                <wp:extent cx="2076450" cy="3048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0"/>
                        </a:xfrm>
                        <a:prstGeom prst="rect">
                          <a:avLst/>
                        </a:prstGeom>
                        <a:solidFill>
                          <a:srgbClr val="FFFFFF"/>
                        </a:solidFill>
                        <a:ln w="9525">
                          <a:noFill/>
                          <a:miter lim="800000"/>
                          <a:headEnd/>
                          <a:tailEnd/>
                        </a:ln>
                      </wps:spPr>
                      <wps:txbx>
                        <w:txbxContent>
                          <w:p w14:paraId="171AA942" w14:textId="71CFD708" w:rsidR="00632EA2" w:rsidRDefault="00632EA2">
                            <w:r>
                              <w:rPr>
                                <w:noProof/>
                              </w:rPr>
                              <w:drawing>
                                <wp:inline distT="0" distB="0" distL="0" distR="0" wp14:anchorId="6A1B29E1" wp14:editId="54F832FF">
                                  <wp:extent cx="1871554" cy="2924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651" cy="2930577"/>
                                          </a:xfrm>
                                          <a:prstGeom prst="rect">
                                            <a:avLst/>
                                          </a:prstGeom>
                                          <a:noFill/>
                                          <a:ln>
                                            <a:noFill/>
                                          </a:ln>
                                          <a:effectLst>
                                            <a:softEdge rad="63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5C635" id="_x0000_t202" coordsize="21600,21600" o:spt="202" path="m,l,21600r21600,l21600,xe">
                <v:stroke joinstyle="miter"/>
                <v:path gradientshapeok="t" o:connecttype="rect"/>
              </v:shapetype>
              <v:shape id="Textfeld 2" o:spid="_x0000_s1026" type="#_x0000_t202" style="position:absolute;left:0;text-align:left;margin-left:96.75pt;margin-top:107.05pt;width:163.5pt;height:2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" stroked="f">
                <v:textbox>
                  <w:txbxContent>
                    <w:p w14:paraId="171AA942" w14:textId="71CFD708" w:rsidR="00632EA2" w:rsidRDefault="00632EA2">
                      <w:r>
                        <w:rPr>
                          <w:noProof/>
                        </w:rPr>
                        <w:drawing>
                          <wp:inline distT="0" distB="0" distL="0" distR="0" wp14:anchorId="6A1B29E1" wp14:editId="54F832FF">
                            <wp:extent cx="1871554" cy="2924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651" cy="2930577"/>
                                    </a:xfrm>
                                    <a:prstGeom prst="rect">
                                      <a:avLst/>
                                    </a:prstGeom>
                                    <a:noFill/>
                                    <a:ln>
                                      <a:noFill/>
                                    </a:ln>
                                    <a:effectLst>
                                      <a:softEdge rad="63500"/>
                                    </a:effectLst>
                                  </pic:spPr>
                                </pic:pic>
                              </a:graphicData>
                            </a:graphic>
                          </wp:inline>
                        </w:drawing>
                      </w:r>
                    </w:p>
                  </w:txbxContent>
                </v:textbox>
                <w10:wrap type="square"/>
              </v:shape>
            </w:pict>
          </mc:Fallback>
        </mc:AlternateContent>
      </w:r>
      <w:r w:rsidR="007E55BF" w:rsidRPr="00632EA2">
        <w:rPr>
          <w:rFonts w:ascii="Arial" w:hAnsi="Arial" w:cs="Arial"/>
          <w:sz w:val="20"/>
          <w:szCs w:val="20"/>
        </w:rPr>
        <w:t xml:space="preserve">Was ist, wenn unser Leben plötzlich aus den Fugen gerät? Wenn alle Zukunftsträume mit einem Schlag zunichte gemacht werden? Wenn unser glückliches, harmonisches Leben auf den Kopf gestellt wird? Vielleicht, weil wir von Krankheit erfahren. Von Krebs. Metastasen. Was ist, wenn jemand stirbt, den wir lieben. Ja, was dann? Wahrscheinlich sind wir verzweifelt. Manche halten sich an ihrer Hoffnung fest. An ihrem Glauben. Doch, "wie wird es weitergehen?", </w:t>
      </w:r>
      <w:proofErr w:type="spellStart"/>
      <w:r w:rsidR="007E55BF" w:rsidRPr="00632EA2">
        <w:rPr>
          <w:rFonts w:ascii="Arial" w:hAnsi="Arial" w:cs="Arial"/>
          <w:sz w:val="20"/>
          <w:szCs w:val="20"/>
        </w:rPr>
        <w:t>fra</w:t>
      </w:r>
      <w:proofErr w:type="spellEnd"/>
      <w:r>
        <w:rPr>
          <w:rFonts w:ascii="Arial" w:hAnsi="Arial" w:cs="Arial"/>
          <w:sz w:val="20"/>
          <w:szCs w:val="20"/>
        </w:rPr>
        <w:t>-</w:t>
      </w:r>
      <w:r w:rsidR="007E55BF" w:rsidRPr="00632EA2">
        <w:rPr>
          <w:rFonts w:ascii="Arial" w:hAnsi="Arial" w:cs="Arial"/>
          <w:sz w:val="20"/>
          <w:szCs w:val="20"/>
        </w:rPr>
        <w:t>gen wir uns ratlos.</w:t>
      </w:r>
    </w:p>
    <w:p w14:paraId="16926456" w14:textId="77777777" w:rsidR="00632EA2" w:rsidRPr="00632EA2" w:rsidRDefault="00632EA2" w:rsidP="00632EA2">
      <w:pPr>
        <w:pStyle w:val="KeinLeerraum"/>
        <w:spacing w:line="276" w:lineRule="auto"/>
        <w:jc w:val="both"/>
        <w:rPr>
          <w:rFonts w:ascii="Arial" w:hAnsi="Arial" w:cs="Arial"/>
          <w:sz w:val="20"/>
          <w:szCs w:val="20"/>
        </w:rPr>
      </w:pPr>
    </w:p>
    <w:p w14:paraId="5911F0B2" w14:textId="09200818" w:rsidR="007E55BF" w:rsidRPr="00632EA2" w:rsidRDefault="007E55BF" w:rsidP="00632EA2">
      <w:pPr>
        <w:pStyle w:val="KeinLeerraum"/>
        <w:spacing w:line="276" w:lineRule="auto"/>
        <w:jc w:val="both"/>
        <w:rPr>
          <w:rFonts w:ascii="Arial" w:hAnsi="Arial" w:cs="Arial"/>
          <w:sz w:val="20"/>
          <w:szCs w:val="20"/>
        </w:rPr>
      </w:pPr>
      <w:r w:rsidRPr="00632EA2">
        <w:rPr>
          <w:rFonts w:ascii="Arial" w:hAnsi="Arial" w:cs="Arial"/>
          <w:sz w:val="20"/>
          <w:szCs w:val="20"/>
        </w:rPr>
        <w:t xml:space="preserve">Christiane </w:t>
      </w:r>
      <w:proofErr w:type="spellStart"/>
      <w:r w:rsidRPr="00632EA2">
        <w:rPr>
          <w:rFonts w:ascii="Arial" w:hAnsi="Arial" w:cs="Arial"/>
          <w:sz w:val="20"/>
          <w:szCs w:val="20"/>
        </w:rPr>
        <w:t>Pappenscheller</w:t>
      </w:r>
      <w:proofErr w:type="spellEnd"/>
      <w:r w:rsidRPr="00632EA2">
        <w:rPr>
          <w:rFonts w:ascii="Arial" w:hAnsi="Arial" w:cs="Arial"/>
          <w:sz w:val="20"/>
          <w:szCs w:val="20"/>
        </w:rPr>
        <w:t xml:space="preserve">-Simon berichtet in ihrer autobiografischen Erzählung von einem glücklichen Leben mit ihrem Mann, in das die Nachricht: </w:t>
      </w:r>
      <w:r w:rsidRPr="00632EA2">
        <w:rPr>
          <w:rFonts w:ascii="Arial" w:hAnsi="Arial" w:cs="Arial"/>
          <w:i/>
          <w:iCs/>
          <w:sz w:val="20"/>
          <w:szCs w:val="20"/>
        </w:rPr>
        <w:t xml:space="preserve">Krebs mit multiplen Metastasen </w:t>
      </w:r>
      <w:r w:rsidRPr="00632EA2">
        <w:rPr>
          <w:rFonts w:ascii="Arial" w:hAnsi="Arial" w:cs="Arial"/>
          <w:sz w:val="20"/>
          <w:szCs w:val="20"/>
        </w:rPr>
        <w:t>dringt</w:t>
      </w:r>
      <w:r w:rsidR="00660D59" w:rsidRPr="00632EA2">
        <w:rPr>
          <w:rFonts w:ascii="Arial" w:hAnsi="Arial" w:cs="Arial"/>
          <w:sz w:val="20"/>
          <w:szCs w:val="20"/>
        </w:rPr>
        <w:t xml:space="preserve">. Der Tod hängt wir ein Damoklesschwert über ihnen. </w:t>
      </w:r>
      <w:r w:rsidR="00660D59" w:rsidRPr="00632EA2">
        <w:rPr>
          <w:rFonts w:ascii="Arial" w:hAnsi="Arial" w:cs="Arial"/>
          <w:i/>
          <w:iCs/>
          <w:sz w:val="20"/>
          <w:szCs w:val="20"/>
        </w:rPr>
        <w:t xml:space="preserve">Bring dich ein! Sei dankbar für jeden Tag. Mach was draus. </w:t>
      </w:r>
      <w:r w:rsidR="00660D59" w:rsidRPr="00632EA2">
        <w:rPr>
          <w:rFonts w:ascii="Arial" w:hAnsi="Arial" w:cs="Arial"/>
          <w:sz w:val="20"/>
          <w:szCs w:val="20"/>
        </w:rPr>
        <w:t xml:space="preserve">Das sind Sätze, die sie bewusst in ihr Leben </w:t>
      </w:r>
      <w:proofErr w:type="gramStart"/>
      <w:r w:rsidR="00660D59" w:rsidRPr="00632EA2">
        <w:rPr>
          <w:rFonts w:ascii="Arial" w:hAnsi="Arial" w:cs="Arial"/>
          <w:sz w:val="20"/>
          <w:szCs w:val="20"/>
        </w:rPr>
        <w:t>hinein nehmen</w:t>
      </w:r>
      <w:proofErr w:type="gramEnd"/>
      <w:r w:rsidR="00660D59" w:rsidRPr="00632EA2">
        <w:rPr>
          <w:rFonts w:ascii="Arial" w:hAnsi="Arial" w:cs="Arial"/>
          <w:sz w:val="20"/>
          <w:szCs w:val="20"/>
        </w:rPr>
        <w:t>. Wünsche und Träume werden erfüllt, Liebe und Gemeinschaft gelebt.</w:t>
      </w:r>
    </w:p>
    <w:p w14:paraId="394D27BA" w14:textId="4956B8A5" w:rsidR="00660D59" w:rsidRPr="00632EA2" w:rsidRDefault="00660D59" w:rsidP="00632EA2">
      <w:pPr>
        <w:pStyle w:val="KeinLeerraum"/>
        <w:spacing w:line="276" w:lineRule="auto"/>
        <w:jc w:val="both"/>
        <w:rPr>
          <w:rFonts w:ascii="Arial" w:hAnsi="Arial" w:cs="Arial"/>
          <w:sz w:val="20"/>
          <w:szCs w:val="20"/>
        </w:rPr>
      </w:pPr>
      <w:r w:rsidRPr="00632EA2">
        <w:rPr>
          <w:rFonts w:ascii="Arial" w:hAnsi="Arial" w:cs="Arial"/>
          <w:sz w:val="20"/>
          <w:szCs w:val="20"/>
        </w:rPr>
        <w:t>In ihrer Trauer und Verzweiflung nach dem Tod ihres Mannes folgt sie ihrer inneren Stimme und reist zu ihren Freunden auf die Trauminsel Bali, die ihr im Laufe vieler Jahre zur zweiten Heimat wurde. Dort stellt sie sich all ihren Emotionen und verarbeitet den Tod. Sie schreibt, malt, singt, sie weint und klagt, stellt die "WARUM-Frage" und findet wieder zurück in ihr Gleichgewicht.</w:t>
      </w:r>
      <w:r w:rsidR="00C3040C" w:rsidRPr="00632EA2">
        <w:rPr>
          <w:rFonts w:ascii="Arial" w:hAnsi="Arial" w:cs="Arial"/>
          <w:sz w:val="20"/>
          <w:szCs w:val="20"/>
        </w:rPr>
        <w:t xml:space="preserve"> </w:t>
      </w:r>
    </w:p>
    <w:p w14:paraId="38929D16" w14:textId="4902BCE2" w:rsidR="00C3040C" w:rsidRPr="00632EA2" w:rsidRDefault="00C3040C" w:rsidP="00632EA2">
      <w:pPr>
        <w:pStyle w:val="KeinLeerraum"/>
        <w:spacing w:line="276" w:lineRule="auto"/>
        <w:jc w:val="both"/>
        <w:rPr>
          <w:rFonts w:ascii="Arial" w:hAnsi="Arial" w:cs="Arial"/>
          <w:i/>
          <w:iCs/>
          <w:sz w:val="20"/>
          <w:szCs w:val="20"/>
        </w:rPr>
      </w:pPr>
      <w:r w:rsidRPr="00632EA2">
        <w:rPr>
          <w:rFonts w:ascii="Arial" w:hAnsi="Arial" w:cs="Arial"/>
          <w:sz w:val="20"/>
          <w:szCs w:val="20"/>
        </w:rPr>
        <w:t xml:space="preserve">Dieses Buch macht Mut! Die Autorin ist überzeugt: </w:t>
      </w:r>
      <w:r w:rsidRPr="00632EA2">
        <w:rPr>
          <w:rFonts w:ascii="Arial" w:hAnsi="Arial" w:cs="Arial"/>
          <w:i/>
          <w:iCs/>
          <w:sz w:val="20"/>
          <w:szCs w:val="20"/>
        </w:rPr>
        <w:t>In jeder Dunkelheit finden sich lichtdurchflutete Wege.</w:t>
      </w:r>
    </w:p>
    <w:p w14:paraId="2BA54AD7" w14:textId="6302F276" w:rsidR="00660D59" w:rsidRDefault="00C3040C" w:rsidP="00632EA2">
      <w:pPr>
        <w:pStyle w:val="KeinLeerraum"/>
        <w:spacing w:line="276" w:lineRule="auto"/>
        <w:jc w:val="both"/>
        <w:rPr>
          <w:rFonts w:ascii="Arial" w:hAnsi="Arial" w:cs="Arial"/>
          <w:sz w:val="20"/>
          <w:szCs w:val="20"/>
        </w:rPr>
      </w:pPr>
      <w:r w:rsidRPr="00632EA2">
        <w:rPr>
          <w:rFonts w:ascii="Arial" w:hAnsi="Arial" w:cs="Arial"/>
          <w:sz w:val="20"/>
          <w:szCs w:val="20"/>
        </w:rPr>
        <w:t>"Ihr Buch ist wunderbar geschrieben. Es ist wahnsinnig faszinierend und macht nach</w:t>
      </w:r>
      <w:r w:rsidR="00632EA2">
        <w:rPr>
          <w:rFonts w:ascii="Arial" w:hAnsi="Arial" w:cs="Arial"/>
          <w:sz w:val="20"/>
          <w:szCs w:val="20"/>
        </w:rPr>
        <w:t>-</w:t>
      </w:r>
      <w:proofErr w:type="spellStart"/>
      <w:r w:rsidRPr="00632EA2">
        <w:rPr>
          <w:rFonts w:ascii="Arial" w:hAnsi="Arial" w:cs="Arial"/>
          <w:sz w:val="20"/>
          <w:szCs w:val="20"/>
        </w:rPr>
        <w:t>denklich</w:t>
      </w:r>
      <w:proofErr w:type="spellEnd"/>
      <w:r w:rsidRPr="00632EA2">
        <w:rPr>
          <w:rFonts w:ascii="Arial" w:hAnsi="Arial" w:cs="Arial"/>
          <w:sz w:val="20"/>
          <w:szCs w:val="20"/>
        </w:rPr>
        <w:t xml:space="preserve">. Es ist ein großartiges Buch. Mir tut es unglaublich gut.", so eine Leserin. </w:t>
      </w:r>
    </w:p>
    <w:p w14:paraId="6D77161C" w14:textId="0C981E18" w:rsidR="00632EA2" w:rsidRDefault="00632EA2" w:rsidP="00632EA2">
      <w:pPr>
        <w:pStyle w:val="KeinLeerraum"/>
        <w:spacing w:line="276" w:lineRule="auto"/>
        <w:jc w:val="both"/>
        <w:rPr>
          <w:rFonts w:ascii="Arial" w:hAnsi="Arial" w:cs="Arial"/>
          <w:sz w:val="20"/>
          <w:szCs w:val="20"/>
        </w:rPr>
      </w:pPr>
    </w:p>
    <w:p w14:paraId="42C7442D" w14:textId="2CE333D2" w:rsidR="00632EA2" w:rsidRPr="00632EA2" w:rsidRDefault="00632EA2" w:rsidP="00632EA2">
      <w:pPr>
        <w:pStyle w:val="KeinLeerraum"/>
        <w:spacing w:line="276" w:lineRule="auto"/>
        <w:jc w:val="both"/>
        <w:rPr>
          <w:rFonts w:ascii="Arial" w:hAnsi="Arial" w:cs="Arial"/>
          <w:sz w:val="20"/>
          <w:szCs w:val="20"/>
        </w:rPr>
      </w:pPr>
      <w:r>
        <w:rPr>
          <w:rFonts w:ascii="Arial" w:hAnsi="Arial" w:cs="Arial"/>
          <w:sz w:val="20"/>
          <w:szCs w:val="20"/>
        </w:rPr>
        <w:t xml:space="preserve">Christiane </w:t>
      </w:r>
      <w:proofErr w:type="spellStart"/>
      <w:r>
        <w:rPr>
          <w:rFonts w:ascii="Arial" w:hAnsi="Arial" w:cs="Arial"/>
          <w:sz w:val="20"/>
          <w:szCs w:val="20"/>
        </w:rPr>
        <w:t>Pappenscheller</w:t>
      </w:r>
      <w:proofErr w:type="spellEnd"/>
      <w:r>
        <w:rPr>
          <w:rFonts w:ascii="Arial" w:hAnsi="Arial" w:cs="Arial"/>
          <w:sz w:val="20"/>
          <w:szCs w:val="20"/>
        </w:rPr>
        <w:t>-Simon wohnt auf dem Roten Buck und ist Prädikantin im Kirchenbezirk Crailsheim.</w:t>
      </w:r>
    </w:p>
    <w:sectPr w:rsidR="00632EA2" w:rsidRPr="00632EA2" w:rsidSect="00632EA2">
      <w:pgSz w:w="8391" w:h="11906" w:code="1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BF"/>
    <w:rsid w:val="004F1B2A"/>
    <w:rsid w:val="00632EA2"/>
    <w:rsid w:val="00660D59"/>
    <w:rsid w:val="007E55BF"/>
    <w:rsid w:val="00AC5E7C"/>
    <w:rsid w:val="00C3040C"/>
    <w:rsid w:val="00D90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9FC1"/>
  <w15:chartTrackingRefBased/>
  <w15:docId w15:val="{41DD34F2-E47E-444A-A980-E47D5C11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32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Pappenscheller</dc:creator>
  <cp:keywords/>
  <dc:description/>
  <cp:lastModifiedBy>Wagner, Friederike</cp:lastModifiedBy>
  <cp:revision>2</cp:revision>
  <cp:lastPrinted>2020-08-14T06:31:00Z</cp:lastPrinted>
  <dcterms:created xsi:type="dcterms:W3CDTF">2020-08-14T06:31:00Z</dcterms:created>
  <dcterms:modified xsi:type="dcterms:W3CDTF">2020-08-14T06:31:00Z</dcterms:modified>
</cp:coreProperties>
</file>